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84" w:rsidRDefault="001417FF" w:rsidP="007C2B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порядке</w:t>
      </w:r>
      <w:r w:rsid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расчета платы за коммунальную услугу по обращению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твердыми коммунальными отходами</w:t>
      </w:r>
    </w:p>
    <w:p w:rsidR="007C2B84" w:rsidRPr="007C2B84" w:rsidRDefault="007C2B84" w:rsidP="007C2B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18D" w:rsidRPr="00A964A6" w:rsidRDefault="00D5118D" w:rsidP="00A9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24.10 Федерального закона от 24.06.1998 № 89-ФЗ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отходах производства и потребления» установлено, что в случаях, определенных Правительством РФ, объем и (или) масса </w:t>
      </w:r>
      <w:r w:rsidR="0014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(далее –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1417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исходя из нормативов накопления ТКО. Порядок коммерческого учета объема и (или) массы ТКО установлен постановлением</w:t>
      </w:r>
      <w:r w:rsidR="00A964A6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03.06.2016 № 505</w:t>
      </w:r>
      <w:r w:rsidR="0014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коммерческого учета объема и (или) массы твердых коммунальных отходов», согласно пп.</w:t>
      </w:r>
      <w:r w:rsidR="00A964A6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п.5 которых коммерческий учет ТКО осуществляется расчетным путем исходя из:</w:t>
      </w:r>
    </w:p>
    <w:p w:rsidR="00D5118D" w:rsidRPr="00A964A6" w:rsidRDefault="00D5118D" w:rsidP="00A964A6">
      <w:pPr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накопления ТКО, выраженных в количественных показателях объема;</w:t>
      </w:r>
    </w:p>
    <w:p w:rsidR="00D5118D" w:rsidRPr="00A32F14" w:rsidRDefault="00D5118D" w:rsidP="00A32F14">
      <w:pPr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и объема контейнеров для накопления ТКО, установленных</w:t>
      </w:r>
      <w:r w:rsidR="00A964A6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накопления ТКО.</w:t>
      </w:r>
    </w:p>
    <w:p w:rsidR="00D5118D" w:rsidRPr="00A964A6" w:rsidRDefault="00D5118D" w:rsidP="00A9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управляющей организации, товарищества собственников жилья либо жилищного кооператива или иного </w:t>
      </w:r>
      <w:r w:rsidR="00A32F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юр.</w:t>
      </w:r>
      <w:r w:rsidR="0002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32F1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СНТ, ТСЖ, КИЗ и т.д.)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МНО, транспортирование ТКО будет осуществляться по </w:t>
      </w:r>
      <w:r w:rsidR="00A964A6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4A6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заявке, в случае отсутствия собственного МНО, расчет будет производиться по нормативу накопления ТКО.</w:t>
      </w:r>
    </w:p>
    <w:p w:rsidR="006E6721" w:rsidRDefault="00A964A6" w:rsidP="00A9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6721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011E29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собственное МНО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29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платы за услугу по обращению с ТКО осуществляется </w:t>
      </w:r>
      <w:r w:rsidR="006E6721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2F3F54" w:rsidRPr="00A964A6" w:rsidRDefault="002F3F54" w:rsidP="00A9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21" w:rsidRPr="007C2B84" w:rsidRDefault="006E6721" w:rsidP="00A32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8020A" w:rsidRPr="007C2B8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факт</w:t>
      </w:r>
      <w:proofErr w:type="spellEnd"/>
      <w:r w:rsidR="008D2293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proofErr w:type="spellStart"/>
      <w:r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C2B8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отх</w:t>
      </w:r>
      <w:proofErr w:type="spellEnd"/>
      <w:r w:rsidR="00636C52" w:rsidRPr="007C2B8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976D69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="00636C52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20A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∑A</w:t>
      </w:r>
      <w:r w:rsidR="00976D69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C52" w:rsidRPr="007C2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636C52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D69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020A" w:rsidRPr="00A964A6" w:rsidRDefault="00A8020A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A8020A" w:rsidRPr="00A964A6" w:rsidRDefault="00A8020A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32F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="00636C52" w:rsidRPr="00636C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за услугу по обращению</w:t>
      </w:r>
      <w:r w:rsidR="0063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ТКО за расчётный период </w:t>
      </w:r>
      <w:r w:rsid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</w:t>
      </w:r>
      <w:r w:rsidR="00EC6678" w:rsidRPr="00636C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C6678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6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0A" w:rsidRPr="00A964A6" w:rsidRDefault="00A8020A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32F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отх</w:t>
      </w:r>
      <w:proofErr w:type="spellEnd"/>
      <w:r w:rsidR="00636C52" w:rsidRPr="00636C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на услугу, определенная в пределах утвержденного в установленном порядке единого тарифа на услугу Регионального оператора</w:t>
      </w:r>
      <w:r w:rsidR="00305B83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1AF4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839,23 </w:t>
      </w:r>
      <w:r w:rsidR="00305B83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31AF4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B83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A1BA8" w:rsidRPr="00AA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BA8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1BA8" w:rsidRPr="00F057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AA1B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020A" w:rsidRPr="00A964A6" w:rsidRDefault="00A8020A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36C52" w:rsidRPr="0063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</w:t>
      </w:r>
      <w:r w:rsidR="00923566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накопления отходов </w:t>
      </w:r>
      <w:r w:rsidR="000244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отребителя в соответствии с договором на оказание услуг по обращению с </w:t>
      </w:r>
      <w:r w:rsidR="00636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305B83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(ед.)</w:t>
      </w:r>
      <w:r w:rsidR="00AA1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BA8" w:rsidRDefault="00305B83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636C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ТКО, накопленных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МНО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переданных Региональному оператору за расчетный период (м</w:t>
      </w:r>
      <w:r w:rsidRPr="00AA1B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5B83" w:rsidRPr="00A964A6" w:rsidRDefault="00731AF4" w:rsidP="00AA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D5118D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вывезенных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 рассчитывается исходя из 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9676A2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18D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контейнеров, установленных в месте накопления отходов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умноженн</w:t>
      </w:r>
      <w:r w:rsidR="00D5118D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</w:t>
      </w:r>
      <w:r w:rsidR="009676A2" w:rsidRP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объем.</w:t>
      </w:r>
    </w:p>
    <w:p w:rsidR="00305B83" w:rsidRDefault="00A964A6" w:rsidP="00A9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1BA8" w:rsidRPr="00AA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B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МНО</w:t>
      </w:r>
      <w:r w:rsidR="00305B83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8D2293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 за оказанную услугу по обращению с ТКО</w:t>
      </w:r>
      <w:r w:rsidR="00923566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</w:t>
      </w:r>
      <w:r w:rsidR="00923566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2F3F54" w:rsidRPr="00A964A6" w:rsidRDefault="002F3F54" w:rsidP="00A9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64" w:rsidRPr="007C2B84" w:rsidRDefault="00923566" w:rsidP="00A32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93F64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proofErr w:type="spellStart"/>
      <w:r w:rsidR="00F93F64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93F64" w:rsidRPr="007C2B8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отх</w:t>
      </w:r>
      <w:proofErr w:type="spellEnd"/>
      <w:r w:rsidR="002F3F54" w:rsidRPr="007C2B8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2F3F54" w:rsidRPr="007C2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2F3F54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DDA" w:rsidRPr="007C2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="002F3F54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DDA" w:rsidRPr="007C2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2F3F54" w:rsidRPr="007C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DDA" w:rsidRPr="007C2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</w:p>
    <w:p w:rsidR="008D32C0" w:rsidRPr="00A964A6" w:rsidRDefault="0002446F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32C0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</w:p>
    <w:p w:rsidR="008D32C0" w:rsidRPr="00A964A6" w:rsidRDefault="008D32C0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F3F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за услуги по обращению с ТКО Потребителя, использующ</w:t>
      </w:r>
      <w:r w:rsidR="00636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МНО за отчетный период (</w:t>
      </w:r>
      <w:r w:rsidR="00A23D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23DFC" w:rsidRPr="00636C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23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23DFC"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3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F14" w:rsidRPr="007D442C" w:rsidRDefault="008D32C0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024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964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отх</w:t>
      </w:r>
      <w:proofErr w:type="spellEnd"/>
      <w:r w:rsidR="00636C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на услугу, определенная в пределах утвержденного в установленном порядке единого тарифа на услугу Регионального оператора</w:t>
      </w:r>
      <w:r w:rsidR="002F3F54" w:rsidRPr="002F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D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442C">
        <w:rPr>
          <w:rFonts w:ascii="Times New Roman" w:eastAsia="Times New Roman" w:hAnsi="Times New Roman" w:cs="Times New Roman"/>
          <w:sz w:val="28"/>
          <w:szCs w:val="28"/>
          <w:lang w:eastAsia="ru-RU"/>
        </w:rPr>
        <w:t>839,23 руб./м</w:t>
      </w:r>
      <w:r w:rsidR="007D4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A23DFC" w:rsidRPr="00A23D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D32C0" w:rsidRPr="00A964A6" w:rsidRDefault="008D32C0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N</w:t>
      </w:r>
      <w:r w:rsidR="0063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объем накоплени</w:t>
      </w:r>
      <w:r w:rsidR="007D442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ТКО для потребителя на МНО (м</w:t>
      </w:r>
      <w:r w:rsidR="007D4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/год)</w:t>
      </w:r>
      <w:r w:rsidR="00A23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2C0" w:rsidRPr="00A964A6" w:rsidRDefault="00376DDA" w:rsidP="007C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="0063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расчетных единиц, в отношении которых устанавливается норматив накопления ТКО (ед.)</w:t>
      </w:r>
    </w:p>
    <w:p w:rsidR="00A964A6" w:rsidRPr="00A964A6" w:rsidRDefault="00A964A6" w:rsidP="00A9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тариф на услугу регионального оператора по обращению с ТКО утвержден Приказом № 170-ТР от 09.11.2021 «</w:t>
      </w:r>
      <w:r w:rsidR="0096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единого тарифа 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услугу регионального оператора по обращению с твердыми коммунальными отходами, осуществляемую Государственным унитарным предприятием города Москвы «Экотехп</w:t>
      </w:r>
      <w:r w:rsidR="00A23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ром», на 2022 год» и составляет</w:t>
      </w:r>
      <w:r w:rsidR="00A23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>839,23 руб. за м</w:t>
      </w:r>
      <w:r w:rsidRPr="00A964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9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ТКО.</w:t>
      </w:r>
    </w:p>
    <w:p w:rsidR="00A964A6" w:rsidRDefault="00A964A6" w:rsidP="00A96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64A6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В соответствии с распоряжением Департамента </w:t>
      </w:r>
      <w:r w:rsidRPr="00A964A6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города Москвы</w:t>
      </w:r>
      <w:r w:rsidRPr="00A964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29.09.2021 </w:t>
      </w:r>
      <w:r w:rsidRPr="00A964A6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№ 01-01-14-194/</w:t>
      </w:r>
      <w:r w:rsidRPr="00A964A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21 </w:t>
      </w:r>
      <w:r w:rsidRPr="00A964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964A6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О внесении изменений в распоряжение Департамента от 27.11.2019 № 01-01-14-513/</w:t>
      </w:r>
      <w:r w:rsidRPr="00A964A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19</w:t>
      </w:r>
      <w:r w:rsidRPr="00A964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утверждены новые среднегодовые нормативы накопления ТКО, образующихся на территории города Москвы, вступающие в силу с 01.01.2022, указывающие, что в отношении</w:t>
      </w:r>
      <w:r w:rsidR="00A32F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предприятий торговли расчетной </w:t>
      </w:r>
      <w:r w:rsidRPr="00A964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единицей является 1 м</w:t>
      </w:r>
      <w:r w:rsidRPr="00A964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32F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площади,</w:t>
      </w:r>
      <w:r w:rsidR="00A32F14" w:rsidRPr="00A32F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64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садоводческих кооперативов, садово-огородных товариществ – 1 участник (член), для домовладений – 1 м</w:t>
      </w:r>
      <w:r w:rsidRPr="00A964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A964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площади.</w:t>
      </w:r>
    </w:p>
    <w:p w:rsidR="007D442C" w:rsidRDefault="007D442C" w:rsidP="00A96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C2B84" w:rsidRPr="007C2B84" w:rsidRDefault="007C2B84" w:rsidP="007C2B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Pr="007C2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услуги по обращению с ТКО</w:t>
      </w:r>
      <w:r w:rsidRPr="007C2B84">
        <w:rPr>
          <w:rFonts w:ascii="Times New Roman" w:hAnsi="Times New Roman" w:cs="Times New Roman"/>
          <w:sz w:val="28"/>
          <w:szCs w:val="28"/>
        </w:rPr>
        <w:t xml:space="preserve"> в отношении ТКО, накопленных жителями МКД и иных жилых домов (в том числе коммунальных квартир и индивидуальных жилых домов)  в соответствии с п.6 Порядка расчета платы за услугу по обращению с твердыми коммунальными отходами в городе Москве, утвержденному постановлением Правительства города Москвы от 7 декабря 2021 г. № 1902-ПП «О внесении изменений в постановления Правительства Москвы от 27 октября 2020 г. № 1812-ПП и от 27 октября 2020 г. № 1813-ПП»</w:t>
      </w:r>
      <w:r w:rsidR="0067351E">
        <w:rPr>
          <w:rFonts w:ascii="Times New Roman" w:hAnsi="Times New Roman" w:cs="Times New Roman"/>
          <w:sz w:val="28"/>
          <w:szCs w:val="28"/>
        </w:rPr>
        <w:t>,</w:t>
      </w:r>
      <w:r w:rsidRPr="007C2B84">
        <w:rPr>
          <w:rFonts w:ascii="Times New Roman" w:hAnsi="Times New Roman" w:cs="Times New Roman"/>
          <w:sz w:val="28"/>
          <w:szCs w:val="28"/>
        </w:rPr>
        <w:t xml:space="preserve"> начисление платы за коммунальную услугу по обращению с </w:t>
      </w:r>
      <w:r w:rsidR="0067351E">
        <w:rPr>
          <w:rFonts w:ascii="Times New Roman" w:hAnsi="Times New Roman" w:cs="Times New Roman"/>
          <w:sz w:val="28"/>
          <w:szCs w:val="28"/>
        </w:rPr>
        <w:t xml:space="preserve">ТКО </w:t>
      </w:r>
      <w:r w:rsidRPr="007C2B84">
        <w:rPr>
          <w:rFonts w:ascii="Times New Roman" w:hAnsi="Times New Roman" w:cs="Times New Roman"/>
          <w:sz w:val="28"/>
          <w:szCs w:val="28"/>
        </w:rPr>
        <w:t>формируется по формуле: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2B84" w:rsidRPr="007C2B84" w:rsidRDefault="007C2B84" w:rsidP="007C2B84">
      <w:pPr>
        <w:jc w:val="center"/>
        <w:rPr>
          <w:sz w:val="28"/>
          <w:szCs w:val="28"/>
        </w:rPr>
      </w:pPr>
      <w:r w:rsidRPr="007C2B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proofErr w:type="spellStart"/>
      <w:r w:rsidRPr="007C2B84">
        <w:rPr>
          <w:rFonts w:ascii="Times New Roman" w:hAnsi="Times New Roman" w:cs="Times New Roman"/>
          <w:b/>
          <w:color w:val="000000"/>
          <w:sz w:val="16"/>
          <w:szCs w:val="16"/>
        </w:rPr>
        <w:t>расч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</w:t>
      </w:r>
      <w:r>
        <w:rPr>
          <w:rFonts w:ascii="Symbol" w:hAnsi="Symbol" w:cs="Symbol"/>
          <w:b/>
          <w:color w:val="000000"/>
          <w:sz w:val="28"/>
          <w:szCs w:val="28"/>
        </w:rPr>
        <w:t></w:t>
      </w:r>
      <w:r w:rsidRPr="007C2B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7C2B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m:oMath>
        <m:r>
          <m:rPr>
            <m:sty m:val="bi"/>
          </m:rPr>
          <w:rPr>
            <w:rFonts w:ascii="Cambria Math" w:hAnsi="Cambria Math" w:cs="Symbol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</m:oMath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w:r w:rsidRPr="007C2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B84">
        <w:rPr>
          <w:rFonts w:ascii="Times New Roman" w:hAnsi="Times New Roman" w:cs="Times New Roman"/>
          <w:b/>
          <w:sz w:val="28"/>
          <w:szCs w:val="28"/>
        </w:rPr>
        <w:t>T</w:t>
      </w:r>
      <w:r w:rsidRPr="007C2B84">
        <w:rPr>
          <w:rFonts w:ascii="Times New Roman" w:hAnsi="Times New Roman" w:cs="Times New Roman"/>
          <w:b/>
          <w:sz w:val="28"/>
          <w:szCs w:val="28"/>
          <w:vertAlign w:val="superscript"/>
        </w:rPr>
        <w:t>отх</w:t>
      </w:r>
      <w:proofErr w:type="spellEnd"/>
      <w:r w:rsidRPr="007C2B8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7C2B8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C2B84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7C2B8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C2B84">
        <w:rPr>
          <w:rFonts w:ascii="Times New Roman" w:hAnsi="Times New Roman" w:cs="Times New Roman"/>
          <w:b/>
          <w:sz w:val="28"/>
          <w:szCs w:val="28"/>
        </w:rPr>
        <w:t>мес</w:t>
      </w:r>
      <w:proofErr w:type="spellEnd"/>
      <w:r w:rsidRPr="007C2B84">
        <w:rPr>
          <w:rFonts w:ascii="Times New Roman" w:hAnsi="Times New Roman" w:cs="Times New Roman"/>
          <w:b/>
          <w:sz w:val="28"/>
          <w:szCs w:val="28"/>
        </w:rPr>
        <w:t>)</w:t>
      </w:r>
    </w:p>
    <w:p w:rsid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7D442C" w:rsidRPr="007C2B84" w:rsidRDefault="007D442C" w:rsidP="007D44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C2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B84">
        <w:rPr>
          <w:rFonts w:ascii="Times New Roman" w:hAnsi="Times New Roman" w:cs="Times New Roman"/>
          <w:sz w:val="28"/>
          <w:szCs w:val="28"/>
        </w:rPr>
        <w:t>- норматив накопления ТКО -  0,104 за метр кубический ТКО (домовладения – жилые помещения в МКД, помещения в иных жилых домах);</w:t>
      </w:r>
    </w:p>
    <w:p w:rsidR="007D442C" w:rsidRPr="007D442C" w:rsidRDefault="007D442C" w:rsidP="007C2B8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7C2B84">
        <w:rPr>
          <w:rFonts w:ascii="Times New Roman" w:hAnsi="Times New Roman" w:cs="Times New Roman"/>
          <w:b/>
          <w:sz w:val="28"/>
          <w:szCs w:val="28"/>
        </w:rPr>
        <w:t>T</w:t>
      </w:r>
      <w:r w:rsidRPr="007C2B84">
        <w:rPr>
          <w:rFonts w:ascii="Times New Roman" w:hAnsi="Times New Roman" w:cs="Times New Roman"/>
          <w:b/>
          <w:sz w:val="28"/>
          <w:szCs w:val="28"/>
          <w:vertAlign w:val="superscript"/>
        </w:rPr>
        <w:t>отх</w:t>
      </w:r>
      <w:proofErr w:type="spellEnd"/>
      <w:r w:rsidRPr="007C2B84">
        <w:rPr>
          <w:rFonts w:ascii="Times New Roman" w:hAnsi="Times New Roman" w:cs="Times New Roman"/>
          <w:sz w:val="28"/>
          <w:szCs w:val="28"/>
        </w:rPr>
        <w:t xml:space="preserve"> - единый тариф </w:t>
      </w:r>
      <w:r>
        <w:rPr>
          <w:rFonts w:ascii="Times New Roman" w:hAnsi="Times New Roman" w:cs="Times New Roman"/>
          <w:sz w:val="28"/>
          <w:szCs w:val="28"/>
        </w:rPr>
        <w:t xml:space="preserve">– 839,23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B13CD" w:rsidRPr="00BB13CD">
        <w:rPr>
          <w:rFonts w:ascii="Times New Roman" w:hAnsi="Times New Roman" w:cs="Times New Roman"/>
          <w:sz w:val="28"/>
          <w:szCs w:val="28"/>
        </w:rPr>
        <w:t>;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b/>
          <w:sz w:val="28"/>
          <w:szCs w:val="28"/>
        </w:rPr>
        <w:t>S</w:t>
      </w:r>
      <w:r w:rsidRPr="007C2B84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</w:t>
      </w:r>
      <w:r w:rsidR="007D442C">
        <w:rPr>
          <w:rFonts w:ascii="Times New Roman" w:hAnsi="Times New Roman" w:cs="Times New Roman"/>
          <w:sz w:val="28"/>
          <w:szCs w:val="28"/>
        </w:rPr>
        <w:t xml:space="preserve"> (м</w:t>
      </w:r>
      <w:r w:rsidR="007D44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D442C">
        <w:rPr>
          <w:rFonts w:ascii="Times New Roman" w:hAnsi="Times New Roman" w:cs="Times New Roman"/>
          <w:sz w:val="28"/>
          <w:szCs w:val="28"/>
        </w:rPr>
        <w:t>)</w:t>
      </w:r>
      <w:r w:rsidRPr="007C2B84">
        <w:rPr>
          <w:rFonts w:ascii="Times New Roman" w:hAnsi="Times New Roman" w:cs="Times New Roman"/>
          <w:sz w:val="28"/>
          <w:szCs w:val="28"/>
        </w:rPr>
        <w:t>: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sz w:val="28"/>
          <w:szCs w:val="28"/>
        </w:rPr>
        <w:t xml:space="preserve">для жителей индивидуальных жилых домов применяется площадь в соответствии со ст. 2 Закона города Москвы от 01.11.2006 № 54 «О стандартах города Москвы, применяемых при определении прав граждан на предоставление субсидий на оплату жилого помещения и коммунальных услуг» (далее – Закон города Москвы № 54), предусматривающей, что </w:t>
      </w:r>
      <w:r w:rsidRPr="007C2B84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стандарта нормативной площади жилого помещения составляет для:</w:t>
      </w:r>
      <w:r w:rsidR="007D442C">
        <w:rPr>
          <w:rFonts w:ascii="Times New Roman" w:hAnsi="Times New Roman" w:cs="Times New Roman"/>
          <w:sz w:val="28"/>
          <w:szCs w:val="28"/>
        </w:rPr>
        <w:t xml:space="preserve"> </w:t>
      </w:r>
      <w:r w:rsidRPr="007C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2B84" w:rsidRPr="007C2B84" w:rsidRDefault="007C2B84" w:rsidP="007C2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b/>
          <w:sz w:val="28"/>
          <w:szCs w:val="28"/>
        </w:rPr>
        <w:t>1)</w:t>
      </w:r>
      <w:r w:rsidRPr="007C2B84">
        <w:rPr>
          <w:rFonts w:ascii="Times New Roman" w:hAnsi="Times New Roman" w:cs="Times New Roman"/>
          <w:sz w:val="28"/>
          <w:szCs w:val="28"/>
        </w:rPr>
        <w:t xml:space="preserve"> одиноко проживающего гражданина - 33 квадратных метра общей площади жилого помещения;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33 (на 1 потребителя) </w:t>
      </w:r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</w:t>
      </w:r>
      <m:oMath>
        <m:f>
          <m:f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m:t>0,104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m:t>12</m:t>
            </m:r>
          </m:den>
        </m:f>
      </m:oMath>
      <w:r w:rsidRPr="007C2B84">
        <w:rPr>
          <w:rFonts w:ascii="Symbol" w:eastAsiaTheme="minorEastAsia" w:hAnsi="Symbol" w:cs="Symbol"/>
          <w:b/>
          <w:color w:val="000000"/>
          <w:sz w:val="28"/>
          <w:szCs w:val="28"/>
        </w:rPr>
        <w:t></w:t>
      </w:r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w:r w:rsidR="007D442C">
        <w:rPr>
          <w:rFonts w:ascii="Times New Roman" w:hAnsi="Times New Roman" w:cs="Times New Roman"/>
          <w:b/>
          <w:sz w:val="28"/>
          <w:szCs w:val="28"/>
        </w:rPr>
        <w:t xml:space="preserve"> 839,23=240,02 руб/мес</w:t>
      </w:r>
      <w:r w:rsidRPr="007C2B84">
        <w:rPr>
          <w:rFonts w:ascii="Times New Roman" w:hAnsi="Times New Roman" w:cs="Times New Roman"/>
          <w:sz w:val="28"/>
          <w:szCs w:val="28"/>
        </w:rPr>
        <w:t xml:space="preserve"> - ежемесячная плата за услугу по обращению с ТКО с 1 потребителя, проживающего в индивидуальном жилом доме;</w:t>
      </w:r>
    </w:p>
    <w:p w:rsidR="007C2B84" w:rsidRPr="007C2B84" w:rsidRDefault="007C2B84" w:rsidP="007C2B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B84">
        <w:rPr>
          <w:rFonts w:ascii="Times New Roman" w:hAnsi="Times New Roman" w:cs="Times New Roman"/>
          <w:b/>
          <w:sz w:val="28"/>
          <w:szCs w:val="28"/>
        </w:rPr>
        <w:t>2)</w:t>
      </w:r>
      <w:r w:rsidRPr="007C2B84">
        <w:rPr>
          <w:rFonts w:ascii="Times New Roman" w:hAnsi="Times New Roman" w:cs="Times New Roman"/>
          <w:sz w:val="28"/>
          <w:szCs w:val="28"/>
        </w:rPr>
        <w:t xml:space="preserve"> семьи, состоящей из двух человек, - 42 квадратных метра общей площади жилого помещения;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42 (на 2-х потребителей) </w:t>
      </w:r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</w:t>
      </w:r>
      <m:oMath>
        <m:f>
          <m:f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m:t>0,104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m:t>12</m:t>
            </m:r>
          </m:den>
        </m:f>
      </m:oMath>
      <w:r w:rsidRPr="007C2B84">
        <w:rPr>
          <w:rFonts w:ascii="Symbol" w:eastAsiaTheme="minorEastAsia" w:hAnsi="Symbol" w:cs="Symbol"/>
          <w:b/>
          <w:color w:val="000000"/>
          <w:sz w:val="28"/>
          <w:szCs w:val="28"/>
        </w:rPr>
        <w:t></w:t>
      </w:r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w:r w:rsidR="007D442C">
        <w:rPr>
          <w:rFonts w:ascii="Times New Roman" w:hAnsi="Times New Roman" w:cs="Times New Roman"/>
          <w:b/>
          <w:sz w:val="28"/>
          <w:szCs w:val="28"/>
        </w:rPr>
        <w:t xml:space="preserve"> 839,23=305,48 руб/мес</w:t>
      </w:r>
      <w:r w:rsidRPr="007C2B84">
        <w:rPr>
          <w:rFonts w:ascii="Times New Roman" w:hAnsi="Times New Roman" w:cs="Times New Roman"/>
          <w:sz w:val="28"/>
          <w:szCs w:val="28"/>
        </w:rPr>
        <w:t xml:space="preserve"> - ежемесячная плата за услугу по обращению с ТКО с 2-х потребителей, проживающих в индивидуальном жилом доме;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b/>
          <w:sz w:val="28"/>
          <w:szCs w:val="28"/>
        </w:rPr>
        <w:t>3)</w:t>
      </w:r>
      <w:r w:rsidRPr="007C2B84">
        <w:rPr>
          <w:rFonts w:ascii="Times New Roman" w:hAnsi="Times New Roman" w:cs="Times New Roman"/>
          <w:sz w:val="28"/>
          <w:szCs w:val="28"/>
        </w:rPr>
        <w:t xml:space="preserve">  семьи, состоящей из трех и более человек, - 18 квадратных метров общей площади жилого помещения на каждого члена семьи.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 (на каждого потребителя) </w:t>
      </w:r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m:oMath>
        <m:r>
          <m:rPr>
            <m:sty m:val="bi"/>
          </m:rPr>
          <w:rPr>
            <w:rFonts w:ascii="Cambria Math" w:hAnsi="Cambria Math" w:cs="Symbol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m:t>0,104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</m:oMath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w:r w:rsidR="007D442C">
        <w:rPr>
          <w:rFonts w:ascii="Times New Roman" w:hAnsi="Times New Roman" w:cs="Times New Roman"/>
          <w:b/>
          <w:sz w:val="28"/>
          <w:szCs w:val="28"/>
        </w:rPr>
        <w:t xml:space="preserve"> 839,23=130,92 руб/мес</w:t>
      </w:r>
      <w:r w:rsidRPr="007C2B84">
        <w:rPr>
          <w:rFonts w:ascii="Times New Roman" w:hAnsi="Times New Roman" w:cs="Times New Roman"/>
          <w:sz w:val="28"/>
          <w:szCs w:val="28"/>
        </w:rPr>
        <w:t xml:space="preserve"> - ежемесячная плата за услугу по обращению с ТКО с каждого потребителя, проживающих в индивидуальном жилом доме;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sz w:val="28"/>
          <w:szCs w:val="28"/>
          <w:u w:val="single"/>
        </w:rPr>
        <w:t>Пример расчета ежемесячной платы для семьи, состоящей из трех человек: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b/>
          <w:sz w:val="28"/>
          <w:szCs w:val="28"/>
        </w:rPr>
        <w:t xml:space="preserve">130,92 (ежемесячная плата) </w:t>
      </w:r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w:r w:rsidRPr="007C2B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(потребитель) =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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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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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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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</w:t>
      </w:r>
      <w:r w:rsidRPr="007C2B84">
        <w:rPr>
          <w:rFonts w:ascii="Symbol" w:hAnsi="Symbol" w:cs="Symbol"/>
          <w:b/>
          <w:color w:val="000000"/>
          <w:sz w:val="28"/>
          <w:szCs w:val="28"/>
        </w:rPr>
        <w:t></w:t>
      </w:r>
      <w:r w:rsidR="007D442C">
        <w:rPr>
          <w:rFonts w:ascii="Times New Roman" w:hAnsi="Times New Roman" w:cs="Times New Roman"/>
          <w:b/>
          <w:sz w:val="28"/>
          <w:szCs w:val="28"/>
        </w:rPr>
        <w:t>руб/мес</w:t>
      </w:r>
      <w:r w:rsidRPr="007C2B84">
        <w:rPr>
          <w:rFonts w:ascii="Times New Roman" w:hAnsi="Times New Roman" w:cs="Times New Roman"/>
          <w:sz w:val="28"/>
          <w:szCs w:val="28"/>
        </w:rPr>
        <w:t xml:space="preserve"> </w:t>
      </w:r>
      <w:r w:rsidRPr="007C2B84">
        <w:rPr>
          <w:rFonts w:ascii="Symbol" w:hAnsi="Symbol" w:cs="Symbol"/>
          <w:color w:val="000000"/>
          <w:sz w:val="28"/>
          <w:szCs w:val="28"/>
        </w:rPr>
        <w:t></w:t>
      </w:r>
      <w:r w:rsidRPr="007C2B84">
        <w:rPr>
          <w:rFonts w:ascii="Symbol" w:hAnsi="Symbol" w:cs="Symbol"/>
          <w:color w:val="000000"/>
          <w:sz w:val="28"/>
          <w:szCs w:val="28"/>
        </w:rPr>
        <w:t></w:t>
      </w:r>
      <w:r w:rsidRPr="007C2B84">
        <w:rPr>
          <w:rFonts w:ascii="Times New Roman" w:hAnsi="Times New Roman" w:cs="Times New Roman"/>
          <w:sz w:val="28"/>
          <w:szCs w:val="28"/>
        </w:rPr>
        <w:t>ежемесячная плата за услугу по обращению с ТКО с 3-х потребителей, проживающих в индивидуальном жилом доме.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sz w:val="28"/>
          <w:szCs w:val="28"/>
        </w:rPr>
        <w:t xml:space="preserve">При </w:t>
      </w:r>
      <w:r w:rsidRPr="007C2B84">
        <w:rPr>
          <w:rFonts w:ascii="Times New Roman" w:hAnsi="Times New Roman" w:cs="Times New Roman"/>
          <w:b/>
          <w:sz w:val="28"/>
          <w:szCs w:val="28"/>
        </w:rPr>
        <w:t>отсутствии сведений о количестве проживающих</w:t>
      </w:r>
      <w:r w:rsidRPr="007C2B84">
        <w:rPr>
          <w:rFonts w:ascii="Times New Roman" w:hAnsi="Times New Roman" w:cs="Times New Roman"/>
          <w:sz w:val="28"/>
          <w:szCs w:val="28"/>
        </w:rPr>
        <w:t xml:space="preserve"> применяется площадь в соответствии с п. 2 ст. 2 Закона города Москвы № 54, а именно: </w:t>
      </w:r>
      <w:r w:rsidRPr="007C2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стандарта нормативной площади жилого помещения составляет для </w:t>
      </w:r>
      <w:r w:rsidRPr="007C2B84">
        <w:rPr>
          <w:rFonts w:ascii="Times New Roman" w:hAnsi="Times New Roman" w:cs="Times New Roman"/>
          <w:sz w:val="28"/>
          <w:szCs w:val="28"/>
        </w:rPr>
        <w:t>семьи, состоящей из двух человек, - 42 квадратных метра общей площади жилого помещения.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2B84">
        <w:rPr>
          <w:rFonts w:ascii="Times New Roman" w:hAnsi="Times New Roman" w:cs="Times New Roman"/>
          <w:b/>
          <w:color w:val="000000"/>
          <w:sz w:val="28"/>
          <w:szCs w:val="28"/>
        </w:rPr>
        <w:t>42</w:t>
      </w:r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m:oMath>
        <m:f>
          <m:f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m:t>0,104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m:t>12</m:t>
            </m:r>
          </m:den>
        </m:f>
      </m:oMath>
      <w:r w:rsidRPr="007C2B84">
        <w:rPr>
          <w:rFonts w:ascii="Symbol" w:hAnsi="Symbol" w:cs="Symbol"/>
          <w:b/>
          <w:color w:val="000000"/>
          <w:sz w:val="28"/>
          <w:szCs w:val="28"/>
          <w:lang w:val="en-US"/>
        </w:rPr>
        <w:t></w:t>
      </w:r>
      <w:r>
        <w:rPr>
          <w:rFonts w:ascii="Times New Roman" w:hAnsi="Times New Roman" w:cs="Times New Roman"/>
          <w:b/>
          <w:sz w:val="28"/>
          <w:szCs w:val="28"/>
        </w:rPr>
        <w:t xml:space="preserve"> 839,23=305,48 руб/мес</w:t>
      </w:r>
      <w:r w:rsidRPr="007C2B8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C2B84">
        <w:rPr>
          <w:rFonts w:ascii="Times New Roman" w:hAnsi="Times New Roman" w:cs="Times New Roman"/>
          <w:sz w:val="28"/>
          <w:szCs w:val="28"/>
        </w:rPr>
        <w:t xml:space="preserve"> ежемесячная плата за услугу по обращению с ТКО с 2 потребителей, проживаю</w:t>
      </w:r>
      <w:r w:rsidR="00563AF1">
        <w:rPr>
          <w:rFonts w:ascii="Times New Roman" w:hAnsi="Times New Roman" w:cs="Times New Roman"/>
          <w:sz w:val="28"/>
          <w:szCs w:val="28"/>
        </w:rPr>
        <w:t>щих в индивидуальном жилом доме.</w:t>
      </w:r>
    </w:p>
    <w:p w:rsidR="007C2B84" w:rsidRPr="007C2B84" w:rsidRDefault="007C2B84" w:rsidP="007C2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2B84" w:rsidRPr="007C2B84" w:rsidRDefault="007C2B84" w:rsidP="007C2B84">
      <w:pPr>
        <w:pStyle w:val="a4"/>
        <w:jc w:val="both"/>
        <w:rPr>
          <w:sz w:val="28"/>
          <w:szCs w:val="28"/>
        </w:rPr>
      </w:pPr>
    </w:p>
    <w:p w:rsidR="007C2B84" w:rsidRPr="007C2B84" w:rsidRDefault="007C2B84" w:rsidP="00A9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4A8" w:rsidRPr="007C2B84" w:rsidRDefault="007664A8" w:rsidP="00A9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69" w:rsidRPr="00A964A6" w:rsidRDefault="00976D69" w:rsidP="00A964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76D69" w:rsidRPr="00A9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63B8"/>
    <w:multiLevelType w:val="hybridMultilevel"/>
    <w:tmpl w:val="1EC28148"/>
    <w:lvl w:ilvl="0" w:tplc="8AEC1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72"/>
    <w:rsid w:val="00011E29"/>
    <w:rsid w:val="0002446F"/>
    <w:rsid w:val="001417FF"/>
    <w:rsid w:val="002F3F54"/>
    <w:rsid w:val="00305B83"/>
    <w:rsid w:val="00376DDA"/>
    <w:rsid w:val="00454BAF"/>
    <w:rsid w:val="00563AF1"/>
    <w:rsid w:val="00636C52"/>
    <w:rsid w:val="0067351E"/>
    <w:rsid w:val="006E6721"/>
    <w:rsid w:val="00731AF4"/>
    <w:rsid w:val="007664A8"/>
    <w:rsid w:val="007C2B84"/>
    <w:rsid w:val="007D442C"/>
    <w:rsid w:val="008D2293"/>
    <w:rsid w:val="008D32C0"/>
    <w:rsid w:val="00923566"/>
    <w:rsid w:val="009676A2"/>
    <w:rsid w:val="00972F4A"/>
    <w:rsid w:val="00976D69"/>
    <w:rsid w:val="00A23DFC"/>
    <w:rsid w:val="00A32F14"/>
    <w:rsid w:val="00A8020A"/>
    <w:rsid w:val="00A964A6"/>
    <w:rsid w:val="00AA1BA8"/>
    <w:rsid w:val="00BB13CD"/>
    <w:rsid w:val="00D5118D"/>
    <w:rsid w:val="00E15B72"/>
    <w:rsid w:val="00EC6678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989F"/>
  <w15:chartTrackingRefBased/>
  <w15:docId w15:val="{2E097CDE-9D74-4BBD-8FB9-2E64C50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F64"/>
    <w:rPr>
      <w:color w:val="808080"/>
    </w:rPr>
  </w:style>
  <w:style w:type="paragraph" w:styleId="a4">
    <w:name w:val="No Spacing"/>
    <w:uiPriority w:val="1"/>
    <w:qFormat/>
    <w:rsid w:val="007C2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1955-73CC-4119-88DE-D142D77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2021-12-16T10:44:00Z</dcterms:created>
  <dcterms:modified xsi:type="dcterms:W3CDTF">2021-12-17T07:25:00Z</dcterms:modified>
</cp:coreProperties>
</file>